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8E070">
      <w:pPr>
        <w:snapToGrid w:val="0"/>
        <w:spacing w:after="0" w:line="240" w:lineRule="auto"/>
        <w:ind w:firstLine="720" w:firstLineChars="200"/>
        <w:jc w:val="both"/>
        <w:rPr>
          <w:rFonts w:hint="eastAsia" w:ascii="Times New Roman" w:hAnsi="Times New Roman" w:eastAsia="方正小标宋简体" w:cs="方正小标宋简体"/>
          <w:bCs/>
          <w:sz w:val="36"/>
          <w:szCs w:val="36"/>
          <w14:ligatures w14:val="none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14:ligatures w14:val="none"/>
        </w:rPr>
        <w:t>教师教学创新大赛课堂教学实录视频标准</w:t>
      </w:r>
    </w:p>
    <w:p w14:paraId="3E13D5D3">
      <w:pPr>
        <w:pStyle w:val="2"/>
        <w:rPr>
          <w:rFonts w:hint="eastAsia"/>
        </w:rPr>
      </w:pPr>
    </w:p>
    <w:p w14:paraId="5B4AE5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第1</w:t>
      </w:r>
      <w:r>
        <w:rPr>
          <w:rFonts w:hint="eastAsia" w:ascii="Times New Roman" w:hAnsi="Times New Roman" w:eastAsia="宋体" w:cs="仿宋_GB2312"/>
          <w:sz w:val="28"/>
          <w:szCs w:val="28"/>
          <w:lang w:val="en-US" w:eastAsia="zh-CN"/>
          <w14:ligatures w14:val="none"/>
        </w:rPr>
        <w:t>-6</w:t>
      </w: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 xml:space="preserve">赛道课堂教学实录视频应为参赛课程中两个1学时的完整教学实录（按 2 个视频文件上传）；第 </w:t>
      </w:r>
      <w:r>
        <w:rPr>
          <w:rFonts w:hint="eastAsia" w:ascii="Times New Roman" w:hAnsi="Times New Roman" w:eastAsia="宋体" w:cs="仿宋_GB2312"/>
          <w:sz w:val="28"/>
          <w:szCs w:val="28"/>
          <w:lang w:val="en-US" w:eastAsia="zh-CN"/>
          <w14:ligatures w14:val="none"/>
        </w:rPr>
        <w:t>7</w:t>
      </w: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 xml:space="preserve"> 赛道（新教师）课堂教学实录视频应为参赛课程中 1 学时的完整教学实录。</w:t>
      </w:r>
    </w:p>
    <w:p w14:paraId="48AC5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2. 视频须全程连续录制（不得使用摇臂、无人机等脱离课堂教学实际、片面追求拍摄效果的录制手段，拍摄机位不超过 2 个，不影响正常教学秩序）。</w:t>
      </w:r>
    </w:p>
    <w:p w14:paraId="0FAB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3. 主讲教师必须出镜且主讲课程，要有学生的镜头，须告知学生可能出现在视频中，此视频会公开。</w:t>
      </w:r>
    </w:p>
    <w:p w14:paraId="571E3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4. 能够体现课程教学创新，不允许配音，不得出现画中画，不得出现参赛教师姓名、所在学校及院系名称等透露个人身份的信息，产教融合赛道行业企业信息不做硬性要求。</w:t>
      </w:r>
    </w:p>
    <w:p w14:paraId="29D29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5. 视频文件采用 MP4 格式，分辨率 720P 以上，每个视频文件大小不超过 1200MB，图像清晰稳定，声音清楚。</w:t>
      </w:r>
    </w:p>
    <w:p w14:paraId="69F38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宋体" w:cs="仿宋_GB2312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仿宋_GB2312"/>
          <w:sz w:val="28"/>
          <w:szCs w:val="28"/>
          <w14:ligatures w14:val="none"/>
        </w:rPr>
        <w:t>6. 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3E9A6"/>
    <w:multiLevelType w:val="singleLevel"/>
    <w:tmpl w:val="4E03E9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NkMjRkZmJhNTllN2IxOTY1NmU5NTE0NGQ3ZDUifQ=="/>
  </w:docVars>
  <w:rsids>
    <w:rsidRoot w:val="00000000"/>
    <w:rsid w:val="32596B46"/>
    <w:rsid w:val="57CC6739"/>
    <w:rsid w:val="5C0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366</Characters>
  <Lines>0</Lines>
  <Paragraphs>0</Paragraphs>
  <TotalTime>1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2025-07-29T08:22:00Z</dcterms:created>
  <dc:creator>Administrator</dc:creator>
  <cp:lastModifiedBy>Administrator</cp:lastModifiedBy>
  <dcterms:modified xsi:type="dcterms:W3CDTF">2025-07-31T03:08:13Z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9D0624CFC5324383B8D10C4EBEFD1C5C_12</vt:lpwstr>
  </property>
</Properties>
</file>