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方正小标宋简体"/>
          <w:b/>
          <w:sz w:val="36"/>
          <w:szCs w:val="36"/>
          <w:lang w:eastAsia="zh-CN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件3</w:t>
      </w:r>
    </w:p>
    <w:p>
      <w:pPr>
        <w:snapToGrid w:val="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第四届江苏省高校教师教学创新大赛</w:t>
      </w:r>
    </w:p>
    <w:p>
      <w:pPr>
        <w:snapToGrid w:val="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产教融合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zh-TW"/>
        </w:rPr>
        <w:t>成果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支撑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zh-TW"/>
        </w:rPr>
        <w:t>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（不得出现参赛教师姓名、所在学校及院系名称等透露个人</w:t>
      </w:r>
      <w:bookmarkStart w:id="0" w:name="_GoBack"/>
      <w:bookmarkEnd w:id="0"/>
      <w:r>
        <w:rPr>
          <w:rFonts w:ascii="Times New Roman" w:hAnsi="Times New Roman" w:eastAsia="楷体" w:cs="Times New Roman"/>
          <w:b/>
          <w:sz w:val="32"/>
          <w:szCs w:val="32"/>
        </w:rPr>
        <w:t>身份的信息，成果信息在大赛官方网站填报）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</w:t>
      </w:r>
      <w:r>
        <w:rPr>
          <w:rFonts w:hint="eastAsia" w:eastAsia="方正公文小标宋"/>
          <w:bCs/>
          <w:sz w:val="28"/>
          <w:szCs w:val="28"/>
        </w:rPr>
        <w:t>产教融合</w:t>
      </w:r>
      <w:r>
        <w:rPr>
          <w:rFonts w:eastAsia="方正公文小标宋"/>
          <w:bCs/>
          <w:sz w:val="28"/>
          <w:szCs w:val="28"/>
        </w:rPr>
        <w:t>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5059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6"/>
        <w:gridCol w:w="2330"/>
        <w:gridCol w:w="1434"/>
        <w:gridCol w:w="132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奖项与等级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</w:p>
    <w:p>
      <w:pPr>
        <w:pStyle w:val="2"/>
        <w:ind w:firstLine="560"/>
        <w:rPr>
          <w:rFonts w:eastAsia="仿宋_GB2312"/>
          <w:sz w:val="28"/>
          <w:szCs w:val="28"/>
        </w:rPr>
      </w:pPr>
    </w:p>
    <w:p>
      <w:pPr>
        <w:snapToGrid w:val="0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Malgun Gothic Semilight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GZhNTI1NjA3Y2ZkZjgxZWQ5ODhkNzA0MmExYjYifQ=="/>
  </w:docVars>
  <w:rsids>
    <w:rsidRoot w:val="019642A8"/>
    <w:rsid w:val="019642A8"/>
    <w:rsid w:val="072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2024-03-12T08:26:00Z</dcterms:created>
  <dc:creator>逗逗猫</dc:creator>
  <cp:lastModifiedBy>逗逗猫</cp:lastModifiedBy>
  <dcterms:modified xsi:type="dcterms:W3CDTF">2024-03-12T08:29:08Z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96C080CFED5F4DD8A08AEE8B4B9F69BC_11</vt:lpwstr>
  </property>
</Properties>
</file>