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 w:eastAsia="黑体"/>
          <w:bCs/>
          <w:szCs w:val="32"/>
        </w:rPr>
        <w:t>报名办法和程序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根据教育部教育考试院安排，考生须在规定时间内登录全国大学英语四、六级考试网上报名系统（网址：http://cet-bm.neea.edu.cn），完成注册、报名、缴费等相关工作。</w:t>
      </w:r>
    </w:p>
    <w:p>
      <w:pPr>
        <w:autoSpaceDN w:val="0"/>
        <w:spacing w:line="600" w:lineRule="exact"/>
        <w:ind w:firstLine="629"/>
        <w:rPr>
          <w:rFonts w:ascii="Times New Roman" w:hAnsi="Times New Roman" w:eastAsia="楷体_GB2312"/>
          <w:bCs/>
          <w:kern w:val="30"/>
          <w:szCs w:val="32"/>
        </w:rPr>
      </w:pPr>
      <w:r>
        <w:rPr>
          <w:rFonts w:ascii="Times New Roman" w:hAnsi="Times New Roman" w:eastAsia="楷体_GB2312"/>
          <w:bCs/>
          <w:kern w:val="30"/>
          <w:szCs w:val="32"/>
        </w:rPr>
        <w:t>（一）注册用户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进入报名网站首页，点击“注册新用户”，用电子邮箱注册通行证账号，已经有通行证账号的可以直接使用。电子邮箱即为个人账号，考生可通过该邮箱收到缴费成功通知。建议考生使用个人常用邮箱，并在注册通行证后及时验证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bCs/>
          <w:kern w:val="30"/>
          <w:szCs w:val="32"/>
        </w:rPr>
      </w:pPr>
      <w:r>
        <w:rPr>
          <w:rFonts w:ascii="Times New Roman" w:hAnsi="Times New Roman" w:eastAsia="楷体_GB2312"/>
          <w:bCs/>
          <w:kern w:val="30"/>
          <w:szCs w:val="32"/>
        </w:rPr>
        <w:t>（二）网上报名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szCs w:val="32"/>
        </w:rPr>
        <w:t>内容包括报名资格确认与复核、网上报名、</w:t>
      </w:r>
      <w:r>
        <w:rPr>
          <w:rFonts w:ascii="Times New Roman" w:hAnsi="Times New Roman"/>
          <w:color w:val="000000"/>
          <w:szCs w:val="32"/>
        </w:rPr>
        <w:t>网上缴费。</w:t>
      </w:r>
    </w:p>
    <w:p>
      <w:pPr>
        <w:autoSpaceDN w:val="0"/>
        <w:spacing w:line="600" w:lineRule="exact"/>
        <w:ind w:firstLine="629"/>
        <w:rPr>
          <w:rFonts w:ascii="Times New Roman" w:hAnsi="Times New Roman"/>
          <w:bCs/>
          <w:kern w:val="30"/>
          <w:szCs w:val="32"/>
        </w:rPr>
      </w:pPr>
      <w:r>
        <w:rPr>
          <w:rFonts w:ascii="Times New Roman" w:hAnsi="Times New Roman"/>
          <w:bCs/>
          <w:kern w:val="30"/>
          <w:szCs w:val="32"/>
        </w:rPr>
        <w:t>1.报名资格确认与复核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（1）报名前，考生应认真阅读报名网站首页的考试简介、考生须知、考试时间、报名流程、常见问题、特别提示、最新动态等信息。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2）考点导入考生资格库后，考生即可进行报名资格确认（包括检查照片、基本信息是否正确，查看报名资格科目）。报名资格确认有问题的考生要自行复核，自行复核未通过的需提交考点进行资格复核。考生要认真核对本人信息并对自己各项信息的真实性、准确性、完整性负责。信息中如有生僻字的可切换浏览器（推荐使用谷歌、火狐、IE9+）重试。</w:t>
      </w:r>
    </w:p>
    <w:p>
      <w:pPr>
        <w:spacing w:line="600" w:lineRule="exact"/>
        <w:ind w:firstLine="640" w:firstLineChars="200"/>
        <w:rPr>
          <w:rFonts w:ascii="Times New Roman" w:hAnsi="Times New Roman"/>
          <w:bCs/>
          <w:kern w:val="30"/>
          <w:szCs w:val="32"/>
        </w:rPr>
      </w:pPr>
      <w:r>
        <w:rPr>
          <w:rFonts w:ascii="Times New Roman" w:hAnsi="Times New Roman"/>
          <w:bCs/>
          <w:kern w:val="30"/>
          <w:szCs w:val="32"/>
        </w:rPr>
        <w:t>2.网上报名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点击报名网站首页的“进入报名”按钮，即进入报名页面。考生根据流程提示即可完成报名工作。</w:t>
      </w:r>
      <w:r>
        <w:rPr>
          <w:rFonts w:ascii="Times New Roman" w:hAnsi="Times New Roman"/>
          <w:b/>
          <w:szCs w:val="32"/>
        </w:rPr>
        <w:t>如口试和</w:t>
      </w:r>
      <w:r>
        <w:rPr>
          <w:rFonts w:ascii="Times New Roman" w:hAnsi="Times New Roman"/>
          <w:b/>
          <w:color w:val="000000"/>
          <w:spacing w:val="-6"/>
          <w:szCs w:val="32"/>
        </w:rPr>
        <w:t>笔试</w:t>
      </w:r>
      <w:r>
        <w:rPr>
          <w:rFonts w:ascii="Times New Roman" w:hAnsi="Times New Roman"/>
          <w:b/>
          <w:szCs w:val="32"/>
        </w:rPr>
        <w:t>兼报，应先报笔试再报</w:t>
      </w:r>
      <w:r>
        <w:rPr>
          <w:rFonts w:ascii="Times New Roman" w:hAnsi="Times New Roman"/>
          <w:b/>
          <w:color w:val="000000"/>
          <w:spacing w:val="-6"/>
          <w:szCs w:val="32"/>
        </w:rPr>
        <w:t>口试</w:t>
      </w:r>
      <w:r>
        <w:rPr>
          <w:rFonts w:ascii="Times New Roman" w:hAnsi="Times New Roman"/>
          <w:b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/>
          <w:bCs/>
          <w:kern w:val="30"/>
          <w:szCs w:val="32"/>
        </w:rPr>
      </w:pPr>
      <w:r>
        <w:rPr>
          <w:rFonts w:ascii="Times New Roman" w:hAnsi="Times New Roman"/>
          <w:bCs/>
          <w:kern w:val="30"/>
          <w:szCs w:val="32"/>
        </w:rPr>
        <w:t>3.网上缴费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（1）</w:t>
      </w:r>
      <w:r>
        <w:rPr>
          <w:rFonts w:ascii="Times New Roman" w:hAnsi="Times New Roman"/>
          <w:szCs w:val="32"/>
        </w:rPr>
        <w:t>笔试报名考试收费标准严格按照“苏价费函〔2005〕111号”“苏财综〔2005〕35号”文件规定执行，</w:t>
      </w:r>
      <w:r>
        <w:rPr>
          <w:rFonts w:ascii="Times New Roman" w:hAnsi="Times New Roman"/>
          <w:color w:val="000000"/>
          <w:szCs w:val="32"/>
        </w:rPr>
        <w:t>为30元/人，</w:t>
      </w:r>
      <w:r>
        <w:rPr>
          <w:rFonts w:ascii="Times New Roman" w:hAnsi="Times New Roman"/>
          <w:szCs w:val="32"/>
        </w:rPr>
        <w:t>各高校不得在文件规定的范围外收取其他费用。</w:t>
      </w:r>
      <w:r>
        <w:rPr>
          <w:rFonts w:ascii="Times New Roman" w:hAnsi="Times New Roman"/>
          <w:color w:val="000000"/>
          <w:szCs w:val="32"/>
        </w:rPr>
        <w:t>口试的收费标准由教育部教育考试院制定，为50元/人。两项考试均由考生报名时在网上进行缴费。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（2）报名考试费支持网银及支付宝两种支付方式。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（3）考生要在规定缴费时间内完成网上缴费。如口试和</w:t>
      </w:r>
      <w:r>
        <w:rPr>
          <w:rFonts w:ascii="Times New Roman" w:hAnsi="Times New Roman"/>
          <w:color w:val="000000"/>
          <w:spacing w:val="-6"/>
          <w:szCs w:val="32"/>
        </w:rPr>
        <w:t>笔试</w:t>
      </w:r>
      <w:r>
        <w:rPr>
          <w:rFonts w:ascii="Times New Roman" w:hAnsi="Times New Roman"/>
          <w:color w:val="000000"/>
          <w:szCs w:val="32"/>
        </w:rPr>
        <w:t>兼报，应先缴笔试报名考试费，再缴口试报名考试费。如未在规定时间内完成缴费，系统将在24小时后删除考生报考信息。信息删除后，在报名规定时间内考生可重新报考。</w:t>
      </w:r>
      <w:r>
        <w:rPr>
          <w:rFonts w:ascii="Times New Roman" w:hAnsi="Times New Roman"/>
          <w:b/>
          <w:color w:val="000000"/>
          <w:szCs w:val="32"/>
        </w:rPr>
        <w:t>报名成功的唯一标识是：对应科目的支付状态为“已支付”。</w:t>
      </w:r>
      <w:r>
        <w:rPr>
          <w:rFonts w:ascii="Times New Roman" w:hAnsi="Times New Roman"/>
          <w:color w:val="000000"/>
          <w:szCs w:val="32"/>
        </w:rPr>
        <w:t xml:space="preserve"> 一旦报名缴费成功，所有信息不得改动。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（4）在规定报名时间内，已报名但未支付的科目可以随时修改，已支付的科目不可修改或取消。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（5）考位已满的考点，考生可选择“候补”报名，系统将自动排序，填补未按时缴费考生空出的考位。考点可随时查询“候补”考生数量，适时增补考位。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 xml:space="preserve">（6）缴费时，如银行扣费成功，但系统显示科目支付状态为“未支付”时，不要重复缴费，可点击“更新”按钮更新支付状态，或拨打考点咨询电话查询支付状态。因考务问题或技术问题造成重复缴费需要退费的，教育部教育考试院将在考试结束一个月内原路退回考生账户。    </w:t>
      </w:r>
    </w:p>
    <w:p>
      <w:pPr>
        <w:autoSpaceDN w:val="0"/>
        <w:spacing w:line="600" w:lineRule="exact"/>
        <w:ind w:firstLine="629"/>
        <w:rPr>
          <w:rFonts w:ascii="Times New Roman" w:hAnsi="Times New Roman" w:eastAsia="楷体_GB2312"/>
          <w:bCs/>
          <w:color w:val="000000"/>
          <w:kern w:val="30"/>
          <w:szCs w:val="32"/>
        </w:rPr>
      </w:pPr>
      <w:r>
        <w:rPr>
          <w:rFonts w:ascii="Times New Roman" w:hAnsi="Times New Roman" w:eastAsia="楷体_GB2312"/>
          <w:bCs/>
          <w:color w:val="000000"/>
          <w:kern w:val="30"/>
          <w:szCs w:val="32"/>
        </w:rPr>
        <w:t>（三）准考证打印</w:t>
      </w: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考生需在规定时间内打印准考证。如忘记通行证密码，可通过邮箱重置。如忘记通行证，可通过点击网页上的“找回已报名账号”按钮或拨打考点服务电话找回。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ZWE4YjM0NDE3NzNmNTVkYmE1OGY1NDQ5ZDA3MTMifQ=="/>
  </w:docVars>
  <w:rsids>
    <w:rsidRoot w:val="00000000"/>
    <w:rsid w:val="18CD0120"/>
    <w:rsid w:val="4FF14039"/>
    <w:rsid w:val="7D6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2024-03-13T02:33:38Z</dcterms:created>
  <dc:creator>dell</dc:creator>
  <cp:lastModifiedBy>dell</cp:lastModifiedBy>
  <dcterms:modified xsi:type="dcterms:W3CDTF">2024-03-13T02:36:00Z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7459642F5E4C4C9A9F4264E867AC809B_12</vt:lpwstr>
  </property>
</Properties>
</file>