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1967BB" w14:textId="5FCB7449" w:rsidR="004E3791" w:rsidRPr="00696A15" w:rsidRDefault="00E92F91" w:rsidP="000B27EC">
      <w:pPr>
        <w:spacing w:line="560" w:lineRule="exact"/>
        <w:jc w:val="center"/>
        <w:rPr>
          <w:rFonts w:ascii="Times New Roman" w:eastAsia="方正小标宋简体" w:hAnsi="Times New Roman" w:cs="Times New Roman"/>
          <w:kern w:val="0"/>
          <w:sz w:val="36"/>
          <w:szCs w:val="44"/>
          <w:shd w:val="clear" w:color="auto" w:fill="FFFFFF"/>
        </w:rPr>
      </w:pPr>
      <w:bookmarkStart w:id="0" w:name="_Hlk69305865"/>
      <w:r w:rsidRPr="00696A15">
        <w:rPr>
          <w:rFonts w:ascii="Times New Roman" w:eastAsia="方正小标宋简体" w:hAnsi="Times New Roman" w:cs="Times New Roman"/>
          <w:kern w:val="0"/>
          <w:sz w:val="36"/>
          <w:szCs w:val="44"/>
          <w:shd w:val="clear" w:color="auto" w:fill="FFFFFF"/>
        </w:rPr>
        <w:t>创新创业训练计划</w:t>
      </w:r>
      <w:r w:rsidR="005761D8" w:rsidRPr="00696A15">
        <w:rPr>
          <w:rFonts w:ascii="Times New Roman" w:eastAsia="方正小标宋简体" w:hAnsi="Times New Roman" w:cs="Times New Roman"/>
          <w:kern w:val="0"/>
          <w:sz w:val="36"/>
          <w:szCs w:val="44"/>
          <w:shd w:val="clear" w:color="auto" w:fill="FFFFFF"/>
        </w:rPr>
        <w:t>重点支持领域项目申报指南</w:t>
      </w:r>
      <w:bookmarkEnd w:id="0"/>
    </w:p>
    <w:p w14:paraId="6ACCBEE6" w14:textId="77777777" w:rsidR="005761D8" w:rsidRPr="00696A15" w:rsidRDefault="005761D8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18685322" w14:textId="110D73BD" w:rsidR="004E3791" w:rsidRPr="00696A15" w:rsidRDefault="00217E03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96A15">
        <w:rPr>
          <w:rFonts w:ascii="Times New Roman" w:eastAsia="仿宋_GB2312" w:hAnsi="Times New Roman" w:cs="Times New Roman"/>
          <w:sz w:val="32"/>
          <w:szCs w:val="32"/>
        </w:rPr>
        <w:t>重点支持领域项目（以下简称</w:t>
      </w:r>
      <w:r w:rsidRPr="00696A15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696A15">
        <w:rPr>
          <w:rFonts w:ascii="Times New Roman" w:eastAsia="仿宋_GB2312" w:hAnsi="Times New Roman" w:cs="Times New Roman"/>
          <w:sz w:val="32"/>
          <w:szCs w:val="32"/>
        </w:rPr>
        <w:t>重点支持项目</w:t>
      </w:r>
      <w:r w:rsidRPr="00696A15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696A15">
        <w:rPr>
          <w:rFonts w:ascii="Times New Roman" w:eastAsia="仿宋_GB2312" w:hAnsi="Times New Roman" w:cs="Times New Roman"/>
          <w:sz w:val="32"/>
          <w:szCs w:val="32"/>
        </w:rPr>
        <w:t>），旨在引导大学生面向国家经济社会发展和重大战略需求，结合创新创业教育发展趋势，在重点领域和关键环节取得突出创新创业成果。本着</w:t>
      </w:r>
      <w:r w:rsidRPr="00696A15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696A15">
        <w:rPr>
          <w:rFonts w:ascii="Times New Roman" w:eastAsia="仿宋_GB2312" w:hAnsi="Times New Roman" w:cs="Times New Roman"/>
          <w:sz w:val="32"/>
          <w:szCs w:val="32"/>
        </w:rPr>
        <w:t>有限领域、有限规模、有限目标</w:t>
      </w:r>
      <w:r w:rsidRPr="00696A15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696A15">
        <w:rPr>
          <w:rFonts w:ascii="Times New Roman" w:eastAsia="仿宋_GB2312" w:hAnsi="Times New Roman" w:cs="Times New Roman"/>
          <w:sz w:val="32"/>
          <w:szCs w:val="32"/>
        </w:rPr>
        <w:t>的原则，</w:t>
      </w:r>
      <w:r w:rsidR="005C4D4D" w:rsidRPr="00696A15">
        <w:rPr>
          <w:rFonts w:ascii="Times New Roman" w:eastAsia="仿宋_GB2312" w:hAnsi="Times New Roman" w:cs="Times New Roman"/>
          <w:sz w:val="32"/>
          <w:szCs w:val="32"/>
        </w:rPr>
        <w:t>重点支持项目</w:t>
      </w:r>
      <w:r w:rsidRPr="00696A15">
        <w:rPr>
          <w:rFonts w:ascii="Times New Roman" w:eastAsia="仿宋_GB2312" w:hAnsi="Times New Roman" w:cs="Times New Roman"/>
          <w:sz w:val="32"/>
          <w:szCs w:val="32"/>
        </w:rPr>
        <w:t>支持具有一定创新性</w:t>
      </w:r>
      <w:bookmarkStart w:id="1" w:name="_GoBack"/>
      <w:bookmarkEnd w:id="1"/>
      <w:r w:rsidRPr="00696A15">
        <w:rPr>
          <w:rFonts w:ascii="Times New Roman" w:eastAsia="仿宋_GB2312" w:hAnsi="Times New Roman" w:cs="Times New Roman"/>
          <w:sz w:val="32"/>
          <w:szCs w:val="32"/>
        </w:rPr>
        <w:t>的基础理论研究和有针对性的应用研究项目持续深化研究和实践，鼓励开展新兴边缘学科研究和跨学科的交叉综合研究，研究团队要有效利用高校和社会现有的重点实验室、协同创新中心、工程研究中心、国际科技合作基地、大学科技园、技术中心、技术转移中心、实验教学示范中心等研究平台所拥有的一流学科和科研资源，积极开展前沿性科学研究、颠覆性技术创新、实质性创业实践。</w:t>
      </w:r>
    </w:p>
    <w:p w14:paraId="22C653D3" w14:textId="3302FCCB" w:rsidR="004A3E0A" w:rsidRPr="00696A15" w:rsidRDefault="004A3E0A" w:rsidP="004A3E0A">
      <w:pPr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696A15">
        <w:rPr>
          <w:rFonts w:ascii="Times New Roman" w:eastAsia="黑体" w:hAnsi="Times New Roman" w:cs="Times New Roman"/>
          <w:sz w:val="32"/>
          <w:szCs w:val="32"/>
        </w:rPr>
        <w:t>一、申报要求</w:t>
      </w:r>
    </w:p>
    <w:p w14:paraId="0BC5D360" w14:textId="33B6A9A8" w:rsidR="004A3E0A" w:rsidRPr="00696A15" w:rsidRDefault="004A3E0A" w:rsidP="004A3E0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696A15">
        <w:rPr>
          <w:rFonts w:ascii="Times New Roman" w:eastAsia="仿宋_GB2312" w:hAnsi="Times New Roman" w:cs="Times New Roman"/>
          <w:sz w:val="32"/>
          <w:szCs w:val="32"/>
        </w:rPr>
        <w:t>重点支持项目推荐数额不超过上一年度</w:t>
      </w:r>
      <w:r w:rsidR="000B27EC" w:rsidRPr="00696A15">
        <w:rPr>
          <w:rFonts w:ascii="Times New Roman" w:eastAsia="仿宋_GB2312" w:hAnsi="Times New Roman" w:cs="Times New Roman"/>
          <w:sz w:val="32"/>
          <w:szCs w:val="32"/>
        </w:rPr>
        <w:t>我省大学生创新创业训练计划省级重点项目</w:t>
      </w:r>
      <w:r w:rsidRPr="00696A15">
        <w:rPr>
          <w:rFonts w:ascii="Times New Roman" w:eastAsia="仿宋_GB2312" w:hAnsi="Times New Roman" w:cs="Times New Roman"/>
          <w:sz w:val="32"/>
          <w:szCs w:val="32"/>
        </w:rPr>
        <w:t>立项项目总数的</w:t>
      </w:r>
      <w:r w:rsidRPr="00696A15">
        <w:rPr>
          <w:rFonts w:ascii="Times New Roman" w:eastAsia="仿宋_GB2312" w:hAnsi="Times New Roman" w:cs="Times New Roman"/>
          <w:sz w:val="32"/>
          <w:szCs w:val="32"/>
        </w:rPr>
        <w:t>2%</w:t>
      </w:r>
      <w:r w:rsidRPr="00696A15">
        <w:rPr>
          <w:rFonts w:ascii="Times New Roman" w:eastAsia="仿宋_GB2312" w:hAnsi="Times New Roman" w:cs="Times New Roman"/>
          <w:sz w:val="32"/>
          <w:szCs w:val="32"/>
        </w:rPr>
        <w:t>。项目支持经费原则上不低于同类型其他</w:t>
      </w:r>
      <w:r w:rsidR="000B27EC" w:rsidRPr="00696A15">
        <w:rPr>
          <w:rFonts w:ascii="Times New Roman" w:eastAsia="仿宋_GB2312" w:hAnsi="Times New Roman" w:cs="Times New Roman"/>
          <w:sz w:val="32"/>
          <w:szCs w:val="32"/>
        </w:rPr>
        <w:t>省级重点</w:t>
      </w:r>
      <w:r w:rsidRPr="00696A15">
        <w:rPr>
          <w:rFonts w:ascii="Times New Roman" w:eastAsia="仿宋_GB2312" w:hAnsi="Times New Roman" w:cs="Times New Roman"/>
          <w:sz w:val="32"/>
          <w:szCs w:val="32"/>
        </w:rPr>
        <w:t>项目支持经费的</w:t>
      </w:r>
      <w:r w:rsidRPr="00696A15">
        <w:rPr>
          <w:rFonts w:ascii="Times New Roman" w:eastAsia="仿宋_GB2312" w:hAnsi="Times New Roman" w:cs="Times New Roman"/>
          <w:sz w:val="32"/>
          <w:szCs w:val="32"/>
        </w:rPr>
        <w:t>2</w:t>
      </w:r>
      <w:r w:rsidRPr="00696A15">
        <w:rPr>
          <w:rFonts w:ascii="Times New Roman" w:eastAsia="仿宋_GB2312" w:hAnsi="Times New Roman" w:cs="Times New Roman"/>
          <w:sz w:val="32"/>
          <w:szCs w:val="32"/>
        </w:rPr>
        <w:t>倍</w:t>
      </w:r>
      <w:r w:rsidRPr="00696A15">
        <w:rPr>
          <w:rFonts w:ascii="Times New Roman" w:eastAsia="仿宋_GB2312" w:hAnsi="Times New Roman" w:cs="Times New Roman"/>
          <w:kern w:val="0"/>
          <w:sz w:val="32"/>
          <w:szCs w:val="32"/>
        </w:rPr>
        <w:t>。</w:t>
      </w:r>
    </w:p>
    <w:p w14:paraId="6CC4FBB3" w14:textId="77777777" w:rsidR="004E3791" w:rsidRPr="00696A15" w:rsidRDefault="00217E03">
      <w:pPr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696A15">
        <w:rPr>
          <w:rFonts w:ascii="Times New Roman" w:eastAsia="黑体" w:hAnsi="Times New Roman" w:cs="Times New Roman"/>
          <w:sz w:val="32"/>
          <w:szCs w:val="32"/>
        </w:rPr>
        <w:t>二、重点领域</w:t>
      </w:r>
    </w:p>
    <w:p w14:paraId="629714FB" w14:textId="5CD587BF" w:rsidR="00E0743A" w:rsidRPr="00E0743A" w:rsidRDefault="00E0743A" w:rsidP="00E0743A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6C7CBE">
        <w:rPr>
          <w:rFonts w:ascii="Times New Roman" w:eastAsia="仿宋_GB2312" w:hAnsi="Times New Roman" w:cs="Times New Roman" w:hint="eastAsia"/>
          <w:b/>
          <w:sz w:val="32"/>
          <w:szCs w:val="32"/>
        </w:rPr>
        <w:t>（一）泛终端芯片及操作系统应用开发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。围绕我国自主研发的芯片，基于国产自主研发的泛终端操作系统，开发框架、编程语言、编译器、编程工具等技术领域，探索在通用计算、人工智能、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5G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通讯、物联网、图像处理、个人终端等方面的创新应用。面向智慧城市、智能工厂、智慧家庭、智慧出行、智慧个人等各种场景的泛终端互连、协作、安全体系结构，解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决传统终端操作系统生态相互割裂、用户体验提升困难、开发者效率低下的问题，结合核心芯片的国产化、操作系统的换代升级、编译环境及基础工具的自主开发、智能生态的创新发展，推进新一轮的万物互联、智能超宽带的产业升级。</w:t>
      </w:r>
    </w:p>
    <w:p w14:paraId="590CC3DD" w14:textId="1124399C" w:rsidR="00E0743A" w:rsidRPr="00E0743A" w:rsidRDefault="00E0743A" w:rsidP="00E0743A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6C7CBE">
        <w:rPr>
          <w:rFonts w:ascii="Times New Roman" w:eastAsia="仿宋_GB2312" w:hAnsi="Times New Roman" w:cs="Times New Roman" w:hint="eastAsia"/>
          <w:b/>
          <w:sz w:val="32"/>
          <w:szCs w:val="32"/>
        </w:rPr>
        <w:t>（二）重大应用关键软件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。围绕我国自主研发的关键基础软件、操作系统、数据库、大型工业软件、行业应用软件、新兴平台软件、嵌入式软件七大领域，推进重大应用，重点突破关键软件研发，培育壮大平台软件、应用系统、开源社区等新兴业态。围绕工业互联网战略需求，加速工业技术软件化，发展软件定义、数据驱动、平台支撑、服务增值、智能主导的新型制造体系。</w:t>
      </w:r>
    </w:p>
    <w:p w14:paraId="59C2D797" w14:textId="2AEC2179" w:rsidR="00E0743A" w:rsidRPr="00E0743A" w:rsidRDefault="00E0743A" w:rsidP="00E0743A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6C7CBE">
        <w:rPr>
          <w:rFonts w:ascii="Times New Roman" w:eastAsia="仿宋_GB2312" w:hAnsi="Times New Roman" w:cs="Times New Roman" w:hint="eastAsia"/>
          <w:b/>
          <w:sz w:val="32"/>
          <w:szCs w:val="32"/>
        </w:rPr>
        <w:t>（三）云计算、人工智能和无人驾驶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。围绕</w:t>
      </w:r>
      <w:proofErr w:type="gramStart"/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云计算</w:t>
      </w:r>
      <w:proofErr w:type="gramEnd"/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和大数据技术，形成系统解决方案，突破</w:t>
      </w:r>
      <w:proofErr w:type="gramStart"/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云计算</w:t>
      </w:r>
      <w:proofErr w:type="gramEnd"/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与大数据领域重大设备、核心软件、支撑平台等方面关键技术。围绕我国自主研发的人工智能芯片和开发框架，发展软硬件协同和系统级优化技术，构建异构软件编程及开发体系。加强我国原创人工智能开发框架发展，支持</w:t>
      </w:r>
      <w:proofErr w:type="gramStart"/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端边云统一</w:t>
      </w:r>
      <w:proofErr w:type="gramEnd"/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架构和编程接口、动静态</w:t>
      </w:r>
      <w:proofErr w:type="gramStart"/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图结合</w:t>
      </w:r>
      <w:proofErr w:type="gramEnd"/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的计算引擎、千亿</w:t>
      </w:r>
      <w:proofErr w:type="gramStart"/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参数级</w:t>
      </w:r>
      <w:proofErr w:type="gramEnd"/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超大模型的自动并行，以及全流程安全可信。开展面向行业的人工智能模型和算法研发，推进在工业制造、智慧园区、无人驾驶等场景形成应用创新和应用方案。围绕我国自主研发的关键车载芯片、智能驾驶操作系统、车载中间件构建功能软件算法，并进行系统优化，打造面向多场景的智能驾驶业务系统，提升驾驶体验和作业效率，促进智能驾驶技术在多行业多场景的规模化应用落地。</w:t>
      </w:r>
    </w:p>
    <w:p w14:paraId="22D5A1AF" w14:textId="6F931993" w:rsidR="00E0743A" w:rsidRPr="00E0743A" w:rsidRDefault="00E0743A" w:rsidP="00E0743A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6C7CBE">
        <w:rPr>
          <w:rFonts w:ascii="Times New Roman" w:eastAsia="仿宋_GB2312" w:hAnsi="Times New Roman" w:cs="Times New Roman" w:hint="eastAsia"/>
          <w:b/>
          <w:sz w:val="32"/>
          <w:szCs w:val="32"/>
        </w:rPr>
        <w:lastRenderedPageBreak/>
        <w:t>（四）新材料及制造技术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。围绕高性能结构材料、新型功能材料及新能源材料展开研究。聚焦提高高性能结构材料强度、硬度、塑性、韧性以及适应特殊环境要求，开展包括新型金属材料、高性能结构陶瓷材料和高分子材料等相关研究；针对包括先进复合材料、纳米、生物医用、高温超导材料等的新型功能材料的研究；针对清洁能源和储能等方向，开展新能源转化、利用和发展新能源技术的关键材料和技术。围绕</w:t>
      </w:r>
      <w:proofErr w:type="gramStart"/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金属增材制造</w:t>
      </w:r>
      <w:proofErr w:type="gramEnd"/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技术原理和材料工艺创新研究，以</w:t>
      </w:r>
      <w:proofErr w:type="gramStart"/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金属增材制造</w:t>
      </w:r>
      <w:proofErr w:type="gramEnd"/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成形规律、热源控制、材料成分设计等关键科学问题为研究目标，建设多学科交叉融合的</w:t>
      </w:r>
      <w:proofErr w:type="gramStart"/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金属增材制造</w:t>
      </w:r>
      <w:proofErr w:type="gramEnd"/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创新研究团队，重点发展航空航天、能源、汽车制造、生物医学等领域的钛合金、铝合金、复合材料</w:t>
      </w:r>
      <w:proofErr w:type="gramStart"/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等增材</w:t>
      </w:r>
      <w:proofErr w:type="gramEnd"/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制造的基础理论研究，在多物理场分析与监控、复杂结构零件制造、极端性能零件制造等领域</w:t>
      </w:r>
      <w:proofErr w:type="gramStart"/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研发增材制造</w:t>
      </w:r>
      <w:proofErr w:type="gramEnd"/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核心技术。</w:t>
      </w:r>
    </w:p>
    <w:p w14:paraId="78A88AA4" w14:textId="71C0DB48" w:rsidR="00E0743A" w:rsidRPr="00E0743A" w:rsidRDefault="00E0743A" w:rsidP="00E0743A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6C7CBE">
        <w:rPr>
          <w:rFonts w:ascii="Times New Roman" w:eastAsia="仿宋_GB2312" w:hAnsi="Times New Roman" w:cs="Times New Roman" w:hint="eastAsia"/>
          <w:b/>
          <w:sz w:val="32"/>
          <w:szCs w:val="32"/>
        </w:rPr>
        <w:t>（五）新能源与储能技术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。围绕储能技术的机理和材料创新研究，以储能领域储热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储冷、物理储能和化学储能中存在的低容量、低集成度，以及分布式储能等关键科学问题为研究目标，建设多学科交叉融合的储能技术创新研究团队，重点发展新能源化工等领域，推进压缩空气储能、化学储能、各类新型电池、燃料电池、相变储能、储氢、相变材料等基础理论研究。围绕新能源革命带来的能源转换、传输、利用和管理等环节中的挑战，研发可再生能源发电的并网储能技术与系统、大规模集成储能与应用、分布式储能技术及系统优化、储能技术规模化应用及管理、碳计量、碳转化、碳捕捉等关键核心技术。</w:t>
      </w:r>
    </w:p>
    <w:p w14:paraId="74DBAE23" w14:textId="5FC2BDC3" w:rsidR="00E0743A" w:rsidRPr="00E0743A" w:rsidRDefault="00E0743A" w:rsidP="00E0743A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6C7CBE">
        <w:rPr>
          <w:rFonts w:ascii="Times New Roman" w:eastAsia="仿宋_GB2312" w:hAnsi="Times New Roman" w:cs="Times New Roman" w:hint="eastAsia"/>
          <w:b/>
          <w:sz w:val="32"/>
          <w:szCs w:val="32"/>
        </w:rPr>
        <w:lastRenderedPageBreak/>
        <w:t>（六）生物技术与生物育种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。针对保障食物安全和发展生物育种产业的战略需要，围绕主要农作物和家畜生产，发展合成生物技术等领域，获取具有重要应用价值的基因，培育抗病虫、抗逆、优质、高产、高效的重大转基因农林牧渔业新品种，提升生物育种水平，增强农林牧渔业科技自主创新能力，确保国家粮食安全，促进山水林田湖草系统治理，推进乡村全面振兴。</w:t>
      </w:r>
    </w:p>
    <w:p w14:paraId="2AB45899" w14:textId="03269EED" w:rsidR="00E0743A" w:rsidRPr="00E0743A" w:rsidRDefault="00E0743A" w:rsidP="00E0743A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6C7CBE">
        <w:rPr>
          <w:rFonts w:ascii="Times New Roman" w:eastAsia="仿宋_GB2312" w:hAnsi="Times New Roman" w:cs="Times New Roman" w:hint="eastAsia"/>
          <w:b/>
          <w:sz w:val="32"/>
          <w:szCs w:val="32"/>
        </w:rPr>
        <w:t>（七）绿色环保与固废资源化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。面向生态文明建设与保障资源安全供给的国家重大战略需求，重点围绕高效转化、清洁利用、精深加工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个领域，开展基础理论研究和应用基础研究，研发整装成套的固废资源化利用技术，形成固</w:t>
      </w:r>
      <w:proofErr w:type="gramStart"/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废问题</w:t>
      </w:r>
      <w:proofErr w:type="gramEnd"/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创新性解决方案，提高我国资源利用效率，支撑生态文明建设。</w:t>
      </w:r>
    </w:p>
    <w:p w14:paraId="63B79E00" w14:textId="795FDA1C" w:rsidR="00E0743A" w:rsidRPr="00E0743A" w:rsidRDefault="00E0743A" w:rsidP="00E0743A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6C7CBE">
        <w:rPr>
          <w:rFonts w:ascii="Times New Roman" w:eastAsia="仿宋_GB2312" w:hAnsi="Times New Roman" w:cs="Times New Roman" w:hint="eastAsia"/>
          <w:b/>
          <w:sz w:val="32"/>
          <w:szCs w:val="32"/>
        </w:rPr>
        <w:t>（八）第五代通信技术和新一代</w:t>
      </w:r>
      <w:r w:rsidRPr="006C7CBE">
        <w:rPr>
          <w:rFonts w:ascii="Times New Roman" w:eastAsia="仿宋_GB2312" w:hAnsi="Times New Roman" w:cs="Times New Roman" w:hint="eastAsia"/>
          <w:b/>
          <w:sz w:val="32"/>
          <w:szCs w:val="32"/>
        </w:rPr>
        <w:t>IP</w:t>
      </w:r>
      <w:r w:rsidRPr="006C7CBE">
        <w:rPr>
          <w:rFonts w:ascii="Times New Roman" w:eastAsia="仿宋_GB2312" w:hAnsi="Times New Roman" w:cs="Times New Roman" w:hint="eastAsia"/>
          <w:b/>
          <w:sz w:val="32"/>
          <w:szCs w:val="32"/>
        </w:rPr>
        <w:t>网络通信技术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。围绕大规模天线阵列、高集成新型滤波器、宽带高效功放、新型网络架构、干扰协调等核心技术，扎根理论创新、工程创新和材料创新，不断提升频谱效率、降低能耗、降低体积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重量，为数字社会构建坚实的网络基础。通过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5G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技术推动移动互联网、物联网、大数据、云计算、人工智能等关联领域裂变式发展，在制造业、农业、金融、教育、医疗、社交等垂直行业探索新应用。围绕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IP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网络技术领域，探索以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SRv6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BIER6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、切片等为代表的新一代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IP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网络技术，结合网络分析、自动调优、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AI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等智能化技术，推动我国数据通信领域的应用技术创新。探索新一代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IP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网络通信技术应用于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5G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垂直行业、上云专线、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Cloud VR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等业务创新。</w:t>
      </w:r>
    </w:p>
    <w:p w14:paraId="16355D97" w14:textId="32D7C9FA" w:rsidR="00E0743A" w:rsidRPr="00E0743A" w:rsidRDefault="00E0743A" w:rsidP="00E0743A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6C7CBE">
        <w:rPr>
          <w:rFonts w:ascii="Times New Roman" w:eastAsia="仿宋_GB2312" w:hAnsi="Times New Roman" w:cs="Times New Roman" w:hint="eastAsia"/>
          <w:b/>
          <w:sz w:val="32"/>
          <w:szCs w:val="32"/>
        </w:rPr>
        <w:lastRenderedPageBreak/>
        <w:t>（九）城乡治理与乡村振兴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。重点围绕乡村振兴、城乡融合发展，开展理论、制度与实践的创新研究。按照“产业兴旺、生态宜居、乡风文明、治理有效、生活富裕”的要求，聚焦新农村、新农业、新农民、新生态建设，聚焦城乡统筹发展，改善城乡生态环境和人居环境，着力研究解决乡村发展不平衡不充分问题，以乡村产业振兴带动和促进乡村相关问题的解决；探索边发展边治理，以治理引领和促进乡村振兴的新途径及改善人居环境、改善容貌秩序的新方法。针对该领域提出科学性、规范性和引领性的顶层设计；研究自治组织、社会组织和农民在乡村治理中的主体功能，研究促进城乡融合高水平推进的路径与方法。</w:t>
      </w:r>
    </w:p>
    <w:p w14:paraId="41103932" w14:textId="4937C424" w:rsidR="004E3791" w:rsidRPr="00696A15" w:rsidRDefault="00E0743A" w:rsidP="00E0743A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6C7CBE">
        <w:rPr>
          <w:rFonts w:ascii="Times New Roman" w:eastAsia="仿宋_GB2312" w:hAnsi="Times New Roman" w:cs="Times New Roman" w:hint="eastAsia"/>
          <w:b/>
          <w:sz w:val="32"/>
          <w:szCs w:val="32"/>
        </w:rPr>
        <w:t>（十）社会事业与文化传承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。助力夯实基础学科，推进文史</w:t>
      </w:r>
      <w:proofErr w:type="gramStart"/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哲</w:t>
      </w:r>
      <w:proofErr w:type="gramEnd"/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之间、文史</w:t>
      </w:r>
      <w:proofErr w:type="gramStart"/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哲</w:t>
      </w:r>
      <w:proofErr w:type="gramEnd"/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t>与其他学科的交叉融合，加强中华优秀传统文化创造性转化、创新性发展的有效路径、模式、机制研究，既继承中华传统优秀文化又弘扬时代精神；关注学科交叉融合和跨界整合，探索新科技革命所带来的新经济业态、新生活方式、新运营模式，综合运用大数据、人工智能等信息技术对传统管理理念、模式、内容及手段进行升级改造；从中国教育改革发展实践中挖掘新材料、发现新问题、提出新观点，助力构建新时代中国特色社会主义教育理论体系，将教育理论有机融入创新创业实践。服务教育现代化和教育强国建设，面向区域基础教育，探索协同育人的有效机制。积极应对信息时代新兴技术对教育教学带来的挑战，围绕促进学生自主学习、深度学习，深入开展教学方法、教育技术手段等方面的改革探索；分</w:t>
      </w:r>
      <w:r w:rsidRPr="00E0743A"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析艺术学应对技术变革和产业革命面临的挑战，探索艺术与科技有机融合新方向。调研分析行业市场需求，特别关注文化科技融合、文化创业等产业新需求新变化。</w:t>
      </w:r>
    </w:p>
    <w:sectPr w:rsidR="004E3791" w:rsidRPr="00696A15">
      <w:footerReference w:type="default" r:id="rId9"/>
      <w:pgSz w:w="11906" w:h="16838"/>
      <w:pgMar w:top="1440" w:right="1706" w:bottom="1440" w:left="16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83570B" w14:textId="77777777" w:rsidR="006F4BA0" w:rsidRDefault="006F4BA0">
      <w:r>
        <w:separator/>
      </w:r>
    </w:p>
  </w:endnote>
  <w:endnote w:type="continuationSeparator" w:id="0">
    <w:p w14:paraId="67D047F6" w14:textId="77777777" w:rsidR="006F4BA0" w:rsidRDefault="006F4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937719"/>
      <w:docPartObj>
        <w:docPartGallery w:val="AutoText"/>
      </w:docPartObj>
    </w:sdtPr>
    <w:sdtEndPr>
      <w:rPr>
        <w:rFonts w:ascii="宋体" w:eastAsia="宋体" w:hAnsi="宋体"/>
        <w:sz w:val="28"/>
        <w:szCs w:val="28"/>
      </w:rPr>
    </w:sdtEndPr>
    <w:sdtContent>
      <w:p w14:paraId="1AB2181D" w14:textId="0033F5F3" w:rsidR="004E3791" w:rsidRDefault="00217E03">
        <w:pPr>
          <w:pStyle w:val="a5"/>
          <w:jc w:val="center"/>
          <w:rPr>
            <w:rFonts w:ascii="宋体" w:eastAsia="宋体" w:hAnsi="宋体"/>
            <w:sz w:val="28"/>
            <w:szCs w:val="28"/>
          </w:rPr>
        </w:pPr>
        <w:r>
          <w:rPr>
            <w:rFonts w:ascii="宋体" w:eastAsia="宋体" w:hAnsi="宋体"/>
            <w:sz w:val="28"/>
            <w:szCs w:val="28"/>
          </w:rPr>
          <w:t>-</w:t>
        </w:r>
        <w:r>
          <w:rPr>
            <w:rFonts w:ascii="宋体" w:eastAsia="宋体" w:hAnsi="宋体"/>
            <w:sz w:val="28"/>
            <w:szCs w:val="28"/>
          </w:rPr>
          <w:fldChar w:fldCharType="begin"/>
        </w:r>
        <w:r>
          <w:rPr>
            <w:rFonts w:ascii="宋体" w:eastAsia="宋体" w:hAnsi="宋体"/>
            <w:sz w:val="28"/>
            <w:szCs w:val="28"/>
          </w:rPr>
          <w:instrText>PAGE   \* MERGEFORMAT</w:instrText>
        </w:r>
        <w:r>
          <w:rPr>
            <w:rFonts w:ascii="宋体" w:eastAsia="宋体" w:hAnsi="宋体"/>
            <w:sz w:val="28"/>
            <w:szCs w:val="28"/>
          </w:rPr>
          <w:fldChar w:fldCharType="separate"/>
        </w:r>
        <w:r w:rsidR="008B2493" w:rsidRPr="008B2493">
          <w:rPr>
            <w:rFonts w:ascii="宋体" w:eastAsia="宋体" w:hAnsi="宋体"/>
            <w:noProof/>
            <w:sz w:val="28"/>
            <w:szCs w:val="28"/>
            <w:lang w:val="zh-CN"/>
          </w:rPr>
          <w:t>2</w:t>
        </w:r>
        <w:r>
          <w:rPr>
            <w:rFonts w:ascii="宋体" w:eastAsia="宋体" w:hAnsi="宋体"/>
            <w:sz w:val="28"/>
            <w:szCs w:val="28"/>
          </w:rPr>
          <w:fldChar w:fldCharType="end"/>
        </w:r>
        <w:r>
          <w:rPr>
            <w:rFonts w:ascii="宋体" w:eastAsia="宋体" w:hAnsi="宋体"/>
            <w:sz w:val="28"/>
            <w:szCs w:val="28"/>
          </w:rPr>
          <w:t>-</w:t>
        </w:r>
      </w:p>
    </w:sdtContent>
  </w:sdt>
  <w:p w14:paraId="3D53CFB3" w14:textId="77777777" w:rsidR="004E3791" w:rsidRDefault="004E379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3151C6" w14:textId="77777777" w:rsidR="006F4BA0" w:rsidRDefault="006F4BA0">
      <w:r>
        <w:separator/>
      </w:r>
    </w:p>
  </w:footnote>
  <w:footnote w:type="continuationSeparator" w:id="0">
    <w:p w14:paraId="2A1350F2" w14:textId="77777777" w:rsidR="006F4BA0" w:rsidRDefault="006F4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374549"/>
    <w:rsid w:val="00005697"/>
    <w:rsid w:val="0001555C"/>
    <w:rsid w:val="00032E28"/>
    <w:rsid w:val="00044051"/>
    <w:rsid w:val="00056A72"/>
    <w:rsid w:val="000B27EC"/>
    <w:rsid w:val="000C75E9"/>
    <w:rsid w:val="000E19EF"/>
    <w:rsid w:val="00114CA9"/>
    <w:rsid w:val="00117D1A"/>
    <w:rsid w:val="00121B4A"/>
    <w:rsid w:val="00130C53"/>
    <w:rsid w:val="00163FF3"/>
    <w:rsid w:val="001A30CA"/>
    <w:rsid w:val="001E001A"/>
    <w:rsid w:val="001F374C"/>
    <w:rsid w:val="001F5160"/>
    <w:rsid w:val="002037DB"/>
    <w:rsid w:val="0021773E"/>
    <w:rsid w:val="00217E03"/>
    <w:rsid w:val="00233929"/>
    <w:rsid w:val="00275316"/>
    <w:rsid w:val="00291AB9"/>
    <w:rsid w:val="002B4A25"/>
    <w:rsid w:val="002B6DDB"/>
    <w:rsid w:val="002C49FC"/>
    <w:rsid w:val="002C7BDD"/>
    <w:rsid w:val="0033349E"/>
    <w:rsid w:val="003864E2"/>
    <w:rsid w:val="003A545B"/>
    <w:rsid w:val="003B5814"/>
    <w:rsid w:val="003D3BFC"/>
    <w:rsid w:val="003E02BC"/>
    <w:rsid w:val="003F49D6"/>
    <w:rsid w:val="003F4C46"/>
    <w:rsid w:val="00401A59"/>
    <w:rsid w:val="00423A00"/>
    <w:rsid w:val="00424D92"/>
    <w:rsid w:val="004347C6"/>
    <w:rsid w:val="004A3E0A"/>
    <w:rsid w:val="004B2697"/>
    <w:rsid w:val="004E1FA8"/>
    <w:rsid w:val="004E3791"/>
    <w:rsid w:val="0050244C"/>
    <w:rsid w:val="005605ED"/>
    <w:rsid w:val="00560B9E"/>
    <w:rsid w:val="005727E0"/>
    <w:rsid w:val="005761D8"/>
    <w:rsid w:val="005A4693"/>
    <w:rsid w:val="005C4D4D"/>
    <w:rsid w:val="005F4976"/>
    <w:rsid w:val="00606BED"/>
    <w:rsid w:val="0061161F"/>
    <w:rsid w:val="00636D21"/>
    <w:rsid w:val="00683835"/>
    <w:rsid w:val="00696A15"/>
    <w:rsid w:val="006C7CBE"/>
    <w:rsid w:val="006F4BA0"/>
    <w:rsid w:val="00713041"/>
    <w:rsid w:val="007335B0"/>
    <w:rsid w:val="0075631F"/>
    <w:rsid w:val="00766AD4"/>
    <w:rsid w:val="00794E07"/>
    <w:rsid w:val="007F5D5D"/>
    <w:rsid w:val="0080006E"/>
    <w:rsid w:val="008324A2"/>
    <w:rsid w:val="008419BF"/>
    <w:rsid w:val="008746FA"/>
    <w:rsid w:val="0089335D"/>
    <w:rsid w:val="008935C7"/>
    <w:rsid w:val="008A3627"/>
    <w:rsid w:val="008B2493"/>
    <w:rsid w:val="008C6FA2"/>
    <w:rsid w:val="0091605B"/>
    <w:rsid w:val="00921936"/>
    <w:rsid w:val="00955139"/>
    <w:rsid w:val="009640E7"/>
    <w:rsid w:val="0096522C"/>
    <w:rsid w:val="0099287C"/>
    <w:rsid w:val="009931AD"/>
    <w:rsid w:val="009E0032"/>
    <w:rsid w:val="009E646D"/>
    <w:rsid w:val="009F5075"/>
    <w:rsid w:val="00A06D8E"/>
    <w:rsid w:val="00A345EB"/>
    <w:rsid w:val="00A46470"/>
    <w:rsid w:val="00A51DDE"/>
    <w:rsid w:val="00A6599F"/>
    <w:rsid w:val="00A71B7A"/>
    <w:rsid w:val="00A73584"/>
    <w:rsid w:val="00AB76FE"/>
    <w:rsid w:val="00AC3B5C"/>
    <w:rsid w:val="00AE4A34"/>
    <w:rsid w:val="00B038D9"/>
    <w:rsid w:val="00B739EB"/>
    <w:rsid w:val="00B8618A"/>
    <w:rsid w:val="00BA3A4D"/>
    <w:rsid w:val="00BC6091"/>
    <w:rsid w:val="00BD42D4"/>
    <w:rsid w:val="00BE0536"/>
    <w:rsid w:val="00BF2463"/>
    <w:rsid w:val="00C24783"/>
    <w:rsid w:val="00C541DC"/>
    <w:rsid w:val="00C9274F"/>
    <w:rsid w:val="00C97B59"/>
    <w:rsid w:val="00CA6052"/>
    <w:rsid w:val="00CC36F7"/>
    <w:rsid w:val="00CC7604"/>
    <w:rsid w:val="00CC76D1"/>
    <w:rsid w:val="00D0287C"/>
    <w:rsid w:val="00D12EFD"/>
    <w:rsid w:val="00D23651"/>
    <w:rsid w:val="00D248E3"/>
    <w:rsid w:val="00D34CF3"/>
    <w:rsid w:val="00D91A89"/>
    <w:rsid w:val="00DA1162"/>
    <w:rsid w:val="00DB7167"/>
    <w:rsid w:val="00DF43E3"/>
    <w:rsid w:val="00E01762"/>
    <w:rsid w:val="00E03C28"/>
    <w:rsid w:val="00E0743A"/>
    <w:rsid w:val="00E14189"/>
    <w:rsid w:val="00E203CC"/>
    <w:rsid w:val="00E5196F"/>
    <w:rsid w:val="00E6660C"/>
    <w:rsid w:val="00E76204"/>
    <w:rsid w:val="00E92F91"/>
    <w:rsid w:val="00F211CB"/>
    <w:rsid w:val="00F26850"/>
    <w:rsid w:val="00F26AFE"/>
    <w:rsid w:val="00F830EA"/>
    <w:rsid w:val="00FA0485"/>
    <w:rsid w:val="00FB5EC4"/>
    <w:rsid w:val="00FD40AC"/>
    <w:rsid w:val="00FF0821"/>
    <w:rsid w:val="012A2CCE"/>
    <w:rsid w:val="0710399E"/>
    <w:rsid w:val="0714170C"/>
    <w:rsid w:val="135B4CEF"/>
    <w:rsid w:val="1B93334F"/>
    <w:rsid w:val="24335F5C"/>
    <w:rsid w:val="2A374549"/>
    <w:rsid w:val="33BD7834"/>
    <w:rsid w:val="3B484232"/>
    <w:rsid w:val="441C1168"/>
    <w:rsid w:val="475072B7"/>
    <w:rsid w:val="4F775155"/>
    <w:rsid w:val="510A4F62"/>
    <w:rsid w:val="571E712D"/>
    <w:rsid w:val="5DE85450"/>
    <w:rsid w:val="611609E7"/>
    <w:rsid w:val="634869A6"/>
    <w:rsid w:val="6BCE5D57"/>
    <w:rsid w:val="70674C89"/>
    <w:rsid w:val="71E65060"/>
    <w:rsid w:val="75955A54"/>
    <w:rsid w:val="777A46EB"/>
    <w:rsid w:val="7CCF1327"/>
    <w:rsid w:val="7E7E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77C7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/>
    <w:lsdException w:name="footer" w:semiHidden="0" w:uiPriority="99" w:unhideWhenUsed="0" w:qFormat="1"/>
    <w:lsdException w:name="caption" w:qFormat="1"/>
    <w:lsdException w:name="annotation reference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semiHidden="0" w:uiPriority="99" w:unhideWhenUsed="0"/>
    <w:lsdException w:name="annotation subject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semiHidden/>
    <w:unhideWhenUsed/>
    <w:pPr>
      <w:jc w:val="left"/>
    </w:p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8">
    <w:name w:val="annotation subject"/>
    <w:basedOn w:val="a3"/>
    <w:next w:val="a3"/>
    <w:link w:val="Char2"/>
    <w:semiHidden/>
    <w:unhideWhenUsed/>
    <w:qFormat/>
    <w:rPr>
      <w:b/>
      <w:bCs/>
    </w:rPr>
  </w:style>
  <w:style w:type="character" w:styleId="a9">
    <w:name w:val="annotation reference"/>
    <w:basedOn w:val="a0"/>
    <w:semiHidden/>
    <w:unhideWhenUsed/>
    <w:qFormat/>
    <w:rPr>
      <w:sz w:val="21"/>
      <w:szCs w:val="21"/>
    </w:rPr>
  </w:style>
  <w:style w:type="character" w:customStyle="1" w:styleId="Char0">
    <w:name w:val="批注框文本 Char"/>
    <w:basedOn w:val="a0"/>
    <w:link w:val="a4"/>
    <w:rPr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kern w:val="2"/>
      <w:sz w:val="18"/>
      <w:szCs w:val="24"/>
    </w:rPr>
  </w:style>
  <w:style w:type="character" w:customStyle="1" w:styleId="Char">
    <w:name w:val="批注文字 Char"/>
    <w:basedOn w:val="a0"/>
    <w:link w:val="a3"/>
    <w:semiHidden/>
    <w:rPr>
      <w:kern w:val="2"/>
      <w:sz w:val="21"/>
      <w:szCs w:val="24"/>
    </w:rPr>
  </w:style>
  <w:style w:type="character" w:customStyle="1" w:styleId="Char2">
    <w:name w:val="批注主题 Char"/>
    <w:basedOn w:val="Char"/>
    <w:link w:val="a8"/>
    <w:semiHidden/>
    <w:qFormat/>
    <w:rPr>
      <w:b/>
      <w:bCs/>
      <w:kern w:val="2"/>
      <w:sz w:val="21"/>
      <w:szCs w:val="24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/>
    <w:lsdException w:name="footer" w:semiHidden="0" w:uiPriority="99" w:unhideWhenUsed="0" w:qFormat="1"/>
    <w:lsdException w:name="caption" w:qFormat="1"/>
    <w:lsdException w:name="annotation reference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semiHidden="0" w:uiPriority="99" w:unhideWhenUsed="0"/>
    <w:lsdException w:name="annotation subject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semiHidden/>
    <w:unhideWhenUsed/>
    <w:pPr>
      <w:jc w:val="left"/>
    </w:p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8">
    <w:name w:val="annotation subject"/>
    <w:basedOn w:val="a3"/>
    <w:next w:val="a3"/>
    <w:link w:val="Char2"/>
    <w:semiHidden/>
    <w:unhideWhenUsed/>
    <w:qFormat/>
    <w:rPr>
      <w:b/>
      <w:bCs/>
    </w:rPr>
  </w:style>
  <w:style w:type="character" w:styleId="a9">
    <w:name w:val="annotation reference"/>
    <w:basedOn w:val="a0"/>
    <w:semiHidden/>
    <w:unhideWhenUsed/>
    <w:qFormat/>
    <w:rPr>
      <w:sz w:val="21"/>
      <w:szCs w:val="21"/>
    </w:rPr>
  </w:style>
  <w:style w:type="character" w:customStyle="1" w:styleId="Char0">
    <w:name w:val="批注框文本 Char"/>
    <w:basedOn w:val="a0"/>
    <w:link w:val="a4"/>
    <w:rPr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kern w:val="2"/>
      <w:sz w:val="18"/>
      <w:szCs w:val="24"/>
    </w:rPr>
  </w:style>
  <w:style w:type="character" w:customStyle="1" w:styleId="Char">
    <w:name w:val="批注文字 Char"/>
    <w:basedOn w:val="a0"/>
    <w:link w:val="a3"/>
    <w:semiHidden/>
    <w:rPr>
      <w:kern w:val="2"/>
      <w:sz w:val="21"/>
      <w:szCs w:val="24"/>
    </w:rPr>
  </w:style>
  <w:style w:type="character" w:customStyle="1" w:styleId="Char2">
    <w:name w:val="批注主题 Char"/>
    <w:basedOn w:val="Char"/>
    <w:link w:val="a8"/>
    <w:semiHidden/>
    <w:qFormat/>
    <w:rPr>
      <w:b/>
      <w:bCs/>
      <w:kern w:val="2"/>
      <w:sz w:val="21"/>
      <w:szCs w:val="24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1CFDA6-4D81-4725-8F6D-6DC843E5B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464</Words>
  <Characters>2651</Characters>
  <Application>Microsoft Office Word</Application>
  <DocSecurity>0</DocSecurity>
  <Lines>22</Lines>
  <Paragraphs>6</Paragraphs>
  <ScaleCrop>false</ScaleCrop>
  <Company/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yuanxu</dc:creator>
  <cp:lastModifiedBy>Administrator</cp:lastModifiedBy>
  <cp:revision>23</cp:revision>
  <cp:lastPrinted>2021-04-15T02:53:00Z</cp:lastPrinted>
  <dcterms:created xsi:type="dcterms:W3CDTF">2021-04-08T15:20:00Z</dcterms:created>
  <dcterms:modified xsi:type="dcterms:W3CDTF">2022-04-19T09:42:00Z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_2015_ms_pID_725343">
    <vt:lpwstr>(3)cM2c0bV7OFaEfCnN0TKhx2hKd7YH6sMUu65MNRAkGFIYVMacXy7M3CHYa0CBq9qh9sJeQeR6
jNghkN5Q4BFv3emSRQhuoM5ybfbO/sD9bm45j/ZUThZpXHowHaq3Kwc0KQDap6qmNs/N5bCA
0H9b+52Rn/8RPxDJpSWcjt6l6/2Bs8j8JB3xs17EKm7DpxMdQv5bc2AseQvGuvMche2c/a5m
LoT/8wiLK06JkwDW0V</vt:lpwstr>
  </property>
  <property fmtid="{D5CDD505-2E9C-101B-9397-08002B2CF9AE}" pid="4" name="_2015_ms_pID_7253431">
    <vt:lpwstr>fe5wE+yAaIgRG/fVy8uAz+6M4rXTa96JP4yAExIDB3Y0jmNfK5z1pI
CxTyv6qwWbpg3kKqBmwK8izW6Wa2TX1LZcPkDndYiEngnX1qduVd7oxyHMkrP7IyFhGK+dfi
hAqhWnu0SOyF2mWfugldJCW6e1kizPheC3h+0qlPd+TiZC9n5DVLWHRvh8yeFuWtYAWasf76
bE11ComLDWmuD+7DMLnRdlX6qabn2tr9Ydn/</vt:lpwstr>
  </property>
  <property fmtid="{D5CDD505-2E9C-101B-9397-08002B2CF9AE}" pid="5" name="_2015_ms_pID_7253432">
    <vt:lpwstr>rMC4DC8gIOnG/PIoauThVqU=</vt:lpwstr>
  </property>
  <property fmtid="{D5CDD505-2E9C-101B-9397-08002B2CF9AE}" pid="6" name="_readonly">
    <vt:lpwstr/>
  </property>
  <property fmtid="{D5CDD505-2E9C-101B-9397-08002B2CF9AE}" pid="7" name="_change">
    <vt:lpwstr/>
  </property>
  <property fmtid="{D5CDD505-2E9C-101B-9397-08002B2CF9AE}" pid="8" name="_full-control">
    <vt:lpwstr/>
  </property>
  <property fmtid="{D5CDD505-2E9C-101B-9397-08002B2CF9AE}" pid="9" name="sflag">
    <vt:lpwstr>1613615998</vt:lpwstr>
  </property>
  <property fmtid="{D5CDD505-2E9C-101B-9397-08002B2CF9AE}" pid="10" name="ICV">
    <vt:lpwstr>3C642F0D4CDA498E8CE8CB7D1496603D</vt:lpwstr>
  </property>
</Properties>
</file>